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F3" w:rsidRDefault="00293ACE" w:rsidP="008B0FF3">
      <w:pPr>
        <w:spacing w:before="240" w:after="240" w:line="240" w:lineRule="auto"/>
        <w:contextualSpacing/>
        <w:jc w:val="right"/>
        <w:rPr>
          <w:rFonts w:ascii="Times New Roman" w:eastAsia="Times New Roman" w:hAnsi="Times New Roman" w:cs="Times New Roman"/>
          <w:b/>
          <w:bCs/>
          <w:color w:val="333333"/>
          <w:sz w:val="24"/>
          <w:lang w:eastAsia="ru-RU"/>
        </w:rPr>
      </w:pPr>
      <w:r>
        <w:rPr>
          <w:rFonts w:ascii="Times New Roman" w:eastAsia="Times New Roman" w:hAnsi="Times New Roman" w:cs="Times New Roman"/>
          <w:b/>
          <w:bCs/>
          <w:color w:val="333333"/>
          <w:sz w:val="24"/>
          <w:lang w:eastAsia="ru-RU"/>
        </w:rPr>
        <w:t>проект</w:t>
      </w:r>
    </w:p>
    <w:p w:rsidR="00F7347E" w:rsidRPr="008B0FF3" w:rsidRDefault="00F7347E" w:rsidP="00F7347E">
      <w:pPr>
        <w:spacing w:before="240" w:after="240" w:line="240" w:lineRule="auto"/>
        <w:contextualSpacing/>
        <w:jc w:val="center"/>
        <w:rPr>
          <w:rFonts w:ascii="Times New Roman" w:eastAsia="Times New Roman" w:hAnsi="Times New Roman" w:cs="Times New Roman"/>
          <w:b/>
          <w:bCs/>
          <w:color w:val="333333"/>
          <w:sz w:val="28"/>
          <w:lang w:eastAsia="ru-RU"/>
        </w:rPr>
      </w:pPr>
      <w:r w:rsidRPr="008B0FF3">
        <w:rPr>
          <w:rFonts w:ascii="Times New Roman" w:eastAsia="Times New Roman" w:hAnsi="Times New Roman" w:cs="Times New Roman"/>
          <w:b/>
          <w:bCs/>
          <w:color w:val="333333"/>
          <w:sz w:val="28"/>
          <w:lang w:eastAsia="ru-RU"/>
        </w:rPr>
        <w:t>АДМИНИСТРАЦИЯ</w:t>
      </w:r>
      <w:r w:rsidR="00622CEC">
        <w:rPr>
          <w:rFonts w:ascii="Times New Roman" w:eastAsia="Times New Roman" w:hAnsi="Times New Roman" w:cs="Times New Roman"/>
          <w:b/>
          <w:bCs/>
          <w:color w:val="333333"/>
          <w:sz w:val="28"/>
          <w:lang w:eastAsia="ru-RU"/>
        </w:rPr>
        <w:t xml:space="preserve"> </w:t>
      </w:r>
      <w:r w:rsidR="00622CEC">
        <w:rPr>
          <w:rFonts w:ascii="Times New Roman" w:eastAsia="Times New Roman" w:hAnsi="Times New Roman" w:cs="Times New Roman"/>
          <w:b/>
          <w:bCs/>
          <w:color w:val="333333"/>
          <w:sz w:val="28"/>
          <w:lang w:eastAsia="ru-RU"/>
        </w:rPr>
        <w:br/>
        <w:t xml:space="preserve">ОСИНОВСКОГО </w:t>
      </w:r>
      <w:r w:rsidRPr="008B0FF3">
        <w:rPr>
          <w:rFonts w:ascii="Times New Roman" w:eastAsia="Times New Roman" w:hAnsi="Times New Roman" w:cs="Times New Roman"/>
          <w:b/>
          <w:bCs/>
          <w:color w:val="333333"/>
          <w:sz w:val="28"/>
          <w:lang w:eastAsia="ru-RU"/>
        </w:rPr>
        <w:t xml:space="preserve"> МУНИЦИПАЛЬНОГО ОБРАЗОВАНИЯ МАРКСОВСКОГО МУНИЦИПАЛЬНОГО РАЙОНА </w:t>
      </w:r>
      <w:r w:rsidR="00622CEC">
        <w:rPr>
          <w:rFonts w:ascii="Times New Roman" w:eastAsia="Times New Roman" w:hAnsi="Times New Roman" w:cs="Times New Roman"/>
          <w:b/>
          <w:bCs/>
          <w:color w:val="333333"/>
          <w:sz w:val="28"/>
          <w:lang w:eastAsia="ru-RU"/>
        </w:rPr>
        <w:br/>
      </w:r>
      <w:r w:rsidRPr="008B0FF3">
        <w:rPr>
          <w:rFonts w:ascii="Times New Roman" w:eastAsia="Times New Roman" w:hAnsi="Times New Roman" w:cs="Times New Roman"/>
          <w:b/>
          <w:bCs/>
          <w:color w:val="333333"/>
          <w:sz w:val="28"/>
          <w:lang w:eastAsia="ru-RU"/>
        </w:rPr>
        <w:t>САРАТОВСКОЙ ОБЛАСТИ</w:t>
      </w:r>
    </w:p>
    <w:p w:rsidR="00F7347E" w:rsidRPr="008B0FF3" w:rsidRDefault="00F7347E" w:rsidP="00F7347E">
      <w:pPr>
        <w:spacing w:before="240" w:after="240" w:line="240" w:lineRule="auto"/>
        <w:contextualSpacing/>
        <w:jc w:val="center"/>
        <w:rPr>
          <w:rFonts w:ascii="Times New Roman" w:eastAsia="Times New Roman" w:hAnsi="Times New Roman" w:cs="Times New Roman"/>
          <w:color w:val="333333"/>
          <w:sz w:val="28"/>
          <w:szCs w:val="18"/>
          <w:lang w:eastAsia="ru-RU"/>
        </w:rPr>
      </w:pPr>
    </w:p>
    <w:p w:rsidR="00F7347E" w:rsidRPr="008B0FF3" w:rsidRDefault="00F7347E" w:rsidP="00F7347E">
      <w:pPr>
        <w:spacing w:before="240" w:after="240" w:line="240" w:lineRule="auto"/>
        <w:contextualSpacing/>
        <w:jc w:val="center"/>
        <w:rPr>
          <w:rFonts w:ascii="Times New Roman" w:eastAsia="Times New Roman" w:hAnsi="Times New Roman" w:cs="Times New Roman"/>
          <w:color w:val="333333"/>
          <w:sz w:val="28"/>
          <w:szCs w:val="18"/>
          <w:lang w:eastAsia="ru-RU"/>
        </w:rPr>
      </w:pPr>
      <w:r w:rsidRPr="008B0FF3">
        <w:rPr>
          <w:rFonts w:ascii="Times New Roman" w:eastAsia="Times New Roman" w:hAnsi="Times New Roman" w:cs="Times New Roman"/>
          <w:color w:val="333333"/>
          <w:sz w:val="28"/>
          <w:szCs w:val="18"/>
          <w:lang w:eastAsia="ru-RU"/>
        </w:rPr>
        <w:t>ПОСТАНОВЛЕНИЕ</w:t>
      </w: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color w:val="333333"/>
          <w:sz w:val="24"/>
          <w:szCs w:val="18"/>
          <w:lang w:eastAsia="ru-RU"/>
        </w:rPr>
        <w:br/>
      </w: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p>
    <w:p w:rsidR="00F7347E" w:rsidRPr="002F0236" w:rsidRDefault="00F7347E" w:rsidP="00622CEC">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О порядке по регулированию тарифов</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 на подключение к системе коммунальной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инфраструктуры, тарифов организаций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коммунального комплекса на подключение,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надбавок к тарифам на товары и услуги</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 организаций коммунального комплекса,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надбавок к ценам (тарифам) для потребителей.   </w:t>
      </w:r>
    </w:p>
    <w:p w:rsidR="00F7347E" w:rsidRPr="002F0236" w:rsidRDefault="00F7347E" w:rsidP="00F7347E">
      <w:pPr>
        <w:spacing w:before="240" w:after="240" w:line="240" w:lineRule="auto"/>
        <w:contextualSpacing/>
        <w:jc w:val="center"/>
        <w:rPr>
          <w:rFonts w:ascii="Times New Roman" w:eastAsia="Times New Roman" w:hAnsi="Times New Roman" w:cs="Times New Roman"/>
          <w:color w:val="333333"/>
          <w:sz w:val="24"/>
          <w:szCs w:val="18"/>
          <w:lang w:eastAsia="ru-RU"/>
        </w:rPr>
      </w:pPr>
    </w:p>
    <w:p w:rsidR="00F7347E" w:rsidRDefault="00F7347E" w:rsidP="00F7347E">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В соответствии с Федеральным законом «Об общих принципах организации местного самоуправления в Российской Федерации» № 131 –ФЗ от 06.10.2003г. и на основании пункта 7 части 2 статьи 5 Федерального закона 30 декабря 2004 года N 210-ФЗ "Об основах регулирования тарифов организаций коммунального комплекса" Правительство Российской Федерации, Руководствуясь Уставом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w:t>
      </w:r>
      <w:proofErr w:type="gramStart"/>
      <w:r w:rsidRPr="002F0236">
        <w:rPr>
          <w:rFonts w:ascii="Times New Roman" w:eastAsia="Times New Roman" w:hAnsi="Times New Roman" w:cs="Times New Roman"/>
          <w:color w:val="333333"/>
          <w:sz w:val="24"/>
          <w:szCs w:val="18"/>
          <w:lang w:eastAsia="ru-RU"/>
        </w:rPr>
        <w:t xml:space="preserve"> </w:t>
      </w:r>
      <w:r w:rsidR="00622CEC">
        <w:rPr>
          <w:rFonts w:ascii="Times New Roman" w:eastAsia="Times New Roman" w:hAnsi="Times New Roman" w:cs="Times New Roman"/>
          <w:color w:val="333333"/>
          <w:sz w:val="24"/>
          <w:szCs w:val="18"/>
          <w:lang w:eastAsia="ru-RU"/>
        </w:rPr>
        <w:t>:</w:t>
      </w:r>
      <w:proofErr w:type="gramEnd"/>
    </w:p>
    <w:p w:rsidR="00622CEC" w:rsidRPr="002F0236" w:rsidRDefault="00622CEC" w:rsidP="00F7347E">
      <w:pPr>
        <w:spacing w:before="240" w:after="240" w:line="240" w:lineRule="auto"/>
        <w:contextualSpacing/>
        <w:jc w:val="both"/>
        <w:rPr>
          <w:rFonts w:ascii="Times New Roman" w:eastAsia="Times New Roman" w:hAnsi="Times New Roman" w:cs="Times New Roman"/>
          <w:color w:val="333333"/>
          <w:sz w:val="24"/>
          <w:szCs w:val="18"/>
          <w:lang w:eastAsia="ru-RU"/>
        </w:rPr>
      </w:pPr>
    </w:p>
    <w:p w:rsidR="00F7347E" w:rsidRPr="002F0236" w:rsidRDefault="00F7347E" w:rsidP="00622CEC">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ПОСТАНОВЛЯЕТ:</w:t>
      </w:r>
    </w:p>
    <w:p w:rsidR="00F7347E" w:rsidRPr="002F0236" w:rsidRDefault="00F7347E" w:rsidP="00F7347E">
      <w:pPr>
        <w:spacing w:before="240" w:after="240" w:line="240" w:lineRule="auto"/>
        <w:contextualSpacing/>
        <w:jc w:val="both"/>
        <w:rPr>
          <w:rFonts w:ascii="Times New Roman" w:eastAsia="Times New Roman" w:hAnsi="Times New Roman" w:cs="Times New Roman"/>
          <w:b/>
          <w:bCs/>
          <w:color w:val="333333"/>
          <w:sz w:val="24"/>
          <w:lang w:eastAsia="ru-RU"/>
        </w:rPr>
      </w:pPr>
    </w:p>
    <w:p w:rsidR="00F7347E" w:rsidRPr="002F0236" w:rsidRDefault="00F7347E" w:rsidP="00F7347E">
      <w:pPr>
        <w:pStyle w:val="a3"/>
        <w:numPr>
          <w:ilvl w:val="0"/>
          <w:numId w:val="2"/>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Утвердить Порядок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(приложение).</w:t>
      </w:r>
    </w:p>
    <w:p w:rsidR="00F7347E" w:rsidRPr="002F0236" w:rsidRDefault="00F7347E" w:rsidP="00F7347E">
      <w:pPr>
        <w:pStyle w:val="a4"/>
        <w:numPr>
          <w:ilvl w:val="0"/>
          <w:numId w:val="2"/>
        </w:numPr>
        <w:jc w:val="both"/>
      </w:pPr>
      <w:r w:rsidRPr="002F0236">
        <w:t xml:space="preserve">Настоящее постановление опубликовать на официальном сайте </w:t>
      </w:r>
      <w:r w:rsidR="00622CEC">
        <w:rPr>
          <w:color w:val="333333"/>
          <w:szCs w:val="18"/>
        </w:rPr>
        <w:t>Осиновского</w:t>
      </w:r>
      <w:r w:rsidR="00622CEC" w:rsidRPr="002F0236">
        <w:t xml:space="preserve"> </w:t>
      </w:r>
      <w:r w:rsidRPr="002F0236">
        <w:t>муниципального образования в сети интернет: http://</w:t>
      </w:r>
      <w:proofErr w:type="spellStart"/>
      <w:r w:rsidR="00622CEC">
        <w:rPr>
          <w:lang w:val="en-US"/>
        </w:rPr>
        <w:t>osinovskoe</w:t>
      </w:r>
      <w:proofErr w:type="spellEnd"/>
      <w:r w:rsidRPr="002F0236">
        <w:t>.mo64.ru/.</w:t>
      </w:r>
    </w:p>
    <w:p w:rsidR="00F7347E" w:rsidRPr="002F0236" w:rsidRDefault="00F7347E" w:rsidP="00F7347E">
      <w:pPr>
        <w:pStyle w:val="a4"/>
        <w:numPr>
          <w:ilvl w:val="0"/>
          <w:numId w:val="2"/>
        </w:numPr>
        <w:jc w:val="both"/>
      </w:pPr>
      <w:r w:rsidRPr="002F0236">
        <w:t>Постановление вступает в силу со дня его опубликования.</w:t>
      </w:r>
    </w:p>
    <w:p w:rsidR="00F7347E" w:rsidRDefault="00F7347E"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8B0FF3" w:rsidRDefault="008B0FF3"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8B0FF3" w:rsidRPr="002F0236" w:rsidRDefault="008B0FF3"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F7347E" w:rsidRPr="002F0236" w:rsidRDefault="00F7347E" w:rsidP="00F7347E">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Глава</w:t>
      </w:r>
      <w:r w:rsidRPr="00622CEC">
        <w:rPr>
          <w:rFonts w:ascii="Times New Roman" w:eastAsia="Times New Roman" w:hAnsi="Times New Roman" w:cs="Times New Roman"/>
          <w:b/>
          <w:bCs/>
          <w:color w:val="333333"/>
          <w:sz w:val="24"/>
          <w:lang w:eastAsia="ru-RU"/>
        </w:rPr>
        <w:t xml:space="preserve"> </w:t>
      </w:r>
      <w:r w:rsidR="00622CEC" w:rsidRPr="00622CEC">
        <w:rPr>
          <w:rFonts w:ascii="Times New Roman" w:eastAsia="Times New Roman" w:hAnsi="Times New Roman" w:cs="Times New Roman"/>
          <w:b/>
          <w:color w:val="333333"/>
          <w:sz w:val="24"/>
          <w:szCs w:val="18"/>
          <w:lang w:eastAsia="ru-RU"/>
        </w:rPr>
        <w:t>Осиновского</w:t>
      </w: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b/>
          <w:bCs/>
          <w:color w:val="333333"/>
          <w:sz w:val="24"/>
          <w:lang w:eastAsia="ru-RU"/>
        </w:rPr>
        <w:t xml:space="preserve">муниципального образования                         </w:t>
      </w:r>
      <w:r w:rsidR="00622CEC" w:rsidRPr="00622CEC">
        <w:rPr>
          <w:rFonts w:ascii="Times New Roman" w:eastAsia="Times New Roman" w:hAnsi="Times New Roman" w:cs="Times New Roman"/>
          <w:b/>
          <w:bCs/>
          <w:color w:val="333333"/>
          <w:sz w:val="24"/>
          <w:lang w:eastAsia="ru-RU"/>
        </w:rPr>
        <w:t xml:space="preserve">                          </w:t>
      </w:r>
      <w:r w:rsidR="00622CEC">
        <w:rPr>
          <w:rFonts w:ascii="Times New Roman" w:eastAsia="Times New Roman" w:hAnsi="Times New Roman" w:cs="Times New Roman"/>
          <w:b/>
          <w:bCs/>
          <w:color w:val="333333"/>
          <w:sz w:val="24"/>
          <w:lang w:eastAsia="ru-RU"/>
        </w:rPr>
        <w:t>Н.Б. Пехова</w:t>
      </w:r>
      <w:r w:rsidRPr="002F0236">
        <w:rPr>
          <w:rFonts w:ascii="Times New Roman" w:eastAsia="Times New Roman" w:hAnsi="Times New Roman" w:cs="Times New Roman"/>
          <w:color w:val="333333"/>
          <w:sz w:val="24"/>
          <w:szCs w:val="18"/>
          <w:lang w:eastAsia="ru-RU"/>
        </w:rPr>
        <w:br/>
      </w: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Приложение к постановлению</w:t>
      </w: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b/>
          <w:bCs/>
          <w:color w:val="333333"/>
          <w:sz w:val="24"/>
          <w:lang w:eastAsia="ru-RU"/>
        </w:rPr>
        <w:t xml:space="preserve">администрации </w:t>
      </w:r>
      <w:r w:rsidR="00622CEC">
        <w:rPr>
          <w:rFonts w:ascii="Times New Roman" w:eastAsia="Times New Roman" w:hAnsi="Times New Roman" w:cs="Times New Roman"/>
          <w:b/>
          <w:bCs/>
          <w:color w:val="333333"/>
          <w:sz w:val="24"/>
          <w:lang w:eastAsia="ru-RU"/>
        </w:rPr>
        <w:t>Осиновского</w:t>
      </w:r>
    </w:p>
    <w:p w:rsidR="00F7347E" w:rsidRPr="002F0236" w:rsidRDefault="00F7347E" w:rsidP="00F7347E">
      <w:pPr>
        <w:spacing w:before="240" w:after="240" w:line="240" w:lineRule="auto"/>
        <w:contextualSpacing/>
        <w:jc w:val="right"/>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b/>
          <w:bCs/>
          <w:color w:val="333333"/>
          <w:sz w:val="24"/>
          <w:lang w:eastAsia="ru-RU"/>
        </w:rPr>
        <w:t>муниципального образования</w:t>
      </w:r>
      <w:r w:rsidRPr="002F0236">
        <w:rPr>
          <w:rFonts w:ascii="Times New Roman" w:eastAsia="Times New Roman" w:hAnsi="Times New Roman" w:cs="Times New Roman"/>
          <w:color w:val="333333"/>
          <w:sz w:val="24"/>
          <w:szCs w:val="18"/>
          <w:lang w:eastAsia="ru-RU"/>
        </w:rPr>
        <w:br/>
      </w:r>
    </w:p>
    <w:p w:rsidR="00F7347E" w:rsidRPr="002F0236" w:rsidRDefault="00F7347E" w:rsidP="00F7347E">
      <w:pPr>
        <w:spacing w:before="240" w:after="240" w:line="240" w:lineRule="auto"/>
        <w:contextualSpacing/>
        <w:jc w:val="right"/>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b/>
          <w:bCs/>
          <w:color w:val="333333"/>
          <w:sz w:val="24"/>
          <w:lang w:eastAsia="ru-RU"/>
        </w:rPr>
        <w:t> </w:t>
      </w:r>
    </w:p>
    <w:p w:rsidR="002F0236" w:rsidRPr="002F0236" w:rsidRDefault="00F7347E" w:rsidP="00F7347E">
      <w:pPr>
        <w:spacing w:before="240" w:after="240" w:line="240" w:lineRule="auto"/>
        <w:contextualSpacing/>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 xml:space="preserve">Порядок </w:t>
      </w: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b/>
          <w:bCs/>
          <w:color w:val="333333"/>
          <w:sz w:val="24"/>
          <w:lang w:eastAsia="ru-RU"/>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center"/>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b/>
          <w:color w:val="333333"/>
          <w:sz w:val="24"/>
          <w:szCs w:val="18"/>
          <w:lang w:eastAsia="ru-RU"/>
        </w:rPr>
        <w:t>1. ОБЩИЕ ПОЛОЖЕНИЯ</w:t>
      </w:r>
    </w:p>
    <w:p w:rsidR="00F7347E" w:rsidRPr="002F0236" w:rsidRDefault="00F7347E" w:rsidP="00F7347E">
      <w:pPr>
        <w:pStyle w:val="a3"/>
        <w:numPr>
          <w:ilvl w:val="0"/>
          <w:numId w:val="4"/>
        </w:numPr>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Настоящий Порядок устанавливает основы регулирования тарифов и надбавок к тарифам на товары и услуги организаций коммунального комплекса.  </w:t>
      </w:r>
      <w:r w:rsidRPr="002F0236">
        <w:rPr>
          <w:rFonts w:ascii="Times New Roman" w:eastAsia="Times New Roman" w:hAnsi="Times New Roman" w:cs="Times New Roman"/>
          <w:color w:val="333333"/>
          <w:sz w:val="24"/>
          <w:szCs w:val="18"/>
          <w:lang w:eastAsia="ru-RU"/>
        </w:rPr>
        <w:br/>
        <w:t>2. В настоящем Порядке используются следующие основные понятия:</w:t>
      </w:r>
    </w:p>
    <w:p w:rsidR="00F7347E" w:rsidRPr="002F0236" w:rsidRDefault="00F7347E" w:rsidP="00F7347E">
      <w:pPr>
        <w:pStyle w:val="a3"/>
        <w:numPr>
          <w:ilvl w:val="0"/>
          <w:numId w:val="5"/>
        </w:numPr>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организация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системы коммунальной инфраструктуры - совокупность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инвестиционная программа организации коммунального комплекса по развитию системы коммунальной инфраструктуры - программа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по тексту - инвестиционная программа);</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к сетям инженерно-технического обеспечения указанных объектов недвижимости (далее по тексту - тариф на подключение к системе коммунальной инфраструктуры);</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тариф организации коммунального комплекса на подключение к системе коммунальной инфраструктуры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по тексту - тариф организации коммунального комплекса на подключение);</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6) плата за подключение к сетям инженерно-технического обеспечения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по тексту - плата за подключение);</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 xml:space="preserve">7)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w:t>
      </w:r>
      <w:r w:rsidRPr="002F0236">
        <w:rPr>
          <w:rFonts w:ascii="Times New Roman" w:eastAsia="Times New Roman" w:hAnsi="Times New Roman" w:cs="Times New Roman"/>
          <w:color w:val="333333"/>
          <w:sz w:val="24"/>
          <w:szCs w:val="18"/>
          <w:lang w:eastAsia="ru-RU"/>
        </w:rPr>
        <w:lastRenderedPageBreak/>
        <w:t>организаций коммунального комплекса, реализующих инвестиционные программы по развитию системы коммунальной инфраструктуры (далее по тексту - надбавка для потребителей);</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 надбавка к тарифам на товары и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9)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10) доступность для потребителей товаров и услуг организаций коммунального комплекса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11) потребители товаров и услуг организаций коммунального комплекса в сфере тепло-, водоснабжения, водоотведения, утилизации (захоронения) твердых бытовых отходов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по тексту - потребители).</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12) финансовые потребности организации коммунального комплекса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F7347E" w:rsidRPr="002F0236" w:rsidRDefault="00F7347E" w:rsidP="00F7347E">
      <w:pPr>
        <w:spacing w:before="240" w:after="240" w:line="240" w:lineRule="auto"/>
        <w:contextualSpacing/>
        <w:jc w:val="center"/>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b/>
          <w:color w:val="333333"/>
          <w:sz w:val="24"/>
          <w:szCs w:val="18"/>
          <w:lang w:eastAsia="ru-RU"/>
        </w:rPr>
        <w:t>2. Предмет регулирования</w:t>
      </w:r>
    </w:p>
    <w:p w:rsidR="00F7347E" w:rsidRPr="002F0236" w:rsidRDefault="00F7347E" w:rsidP="00F7347E">
      <w:pPr>
        <w:pStyle w:val="a3"/>
        <w:numPr>
          <w:ilvl w:val="0"/>
          <w:numId w:val="4"/>
        </w:numPr>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В соответствии с настоящим Порядком подлежат регулированию:</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тарифы на подключение вновь создаваемых (реконструируемых) объектов недвижимости к системе коммунальной инфраструктуры;</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тарифы организаций коммунального комплекса на подключение;</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надбавки к ценам (тарифам) для потребителей товаров и услуг организаций коммунального комплекса;</w:t>
      </w:r>
    </w:p>
    <w:p w:rsidR="00F7347E"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надбавки к тарифам на товары и услуги организаций коммунального комплекса.</w:t>
      </w:r>
    </w:p>
    <w:p w:rsidR="008B0FF3" w:rsidRPr="002F0236" w:rsidRDefault="008B0FF3"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p>
    <w:p w:rsidR="00F7347E" w:rsidRPr="008B0FF3" w:rsidRDefault="00F7347E" w:rsidP="008B0FF3">
      <w:pPr>
        <w:pStyle w:val="a3"/>
        <w:numPr>
          <w:ilvl w:val="0"/>
          <w:numId w:val="4"/>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Общие принципы регулирования тарифов и надбавок</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Общими принципами регулирования тарифов и надбавок являются: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установление тарифов и надбавок, обеспечивающих финансовые потребности организаций коммунального комплекса, необходимые для реализации их  инвестиционных программ;</w:t>
      </w:r>
    </w:p>
    <w:p w:rsidR="002F0236" w:rsidRPr="002F0236" w:rsidRDefault="00F7347E" w:rsidP="00E34A9B">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r w:rsidRPr="002F0236">
        <w:rPr>
          <w:rFonts w:ascii="Times New Roman" w:eastAsia="Times New Roman" w:hAnsi="Times New Roman" w:cs="Times New Roman"/>
          <w:color w:val="333333"/>
          <w:sz w:val="24"/>
          <w:szCs w:val="18"/>
          <w:lang w:eastAsia="ru-RU"/>
        </w:rPr>
        <w:br/>
        <w:t>4) создание условий, необходимых для привлечения инвестиций в целях развития и модернизации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5) полное возмещение затрат организаций коммунального комплекса, связанных с реализацией их инвестиционных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Регулирование тарифов на товары и услуги организаций коммунального комплекса, надбавок к ценам (тарифам)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осуществляется в соответствии с настоящим Порядком.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6.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и надбавки к ценам (тарифам), на которые подлежат регулированию, в соответствии с настоящим Порядком.</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7. Раскрытие информации организациями коммунального комплекса осуществляется в соответствии  со стандартами раскрытия информации, установленными постановлением Правительством Российской Федерации от 30 декабря 2009 года № 1140.</w:t>
      </w:r>
    </w:p>
    <w:p w:rsid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622CEC" w:rsidRPr="002F0236" w:rsidRDefault="00622CEC"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8B0FF3" w:rsidP="008B0FF3">
      <w:p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 xml:space="preserve"> 4</w:t>
      </w:r>
      <w:r>
        <w:rPr>
          <w:rFonts w:ascii="Times New Roman" w:eastAsia="Times New Roman" w:hAnsi="Times New Roman" w:cs="Times New Roman"/>
          <w:b/>
          <w:bCs/>
          <w:color w:val="333333"/>
          <w:sz w:val="24"/>
          <w:lang w:eastAsia="ru-RU"/>
        </w:rPr>
        <w:t xml:space="preserve">. </w:t>
      </w:r>
      <w:r w:rsidR="00F7347E" w:rsidRPr="008B0FF3">
        <w:rPr>
          <w:rFonts w:ascii="Times New Roman" w:eastAsia="Times New Roman" w:hAnsi="Times New Roman" w:cs="Times New Roman"/>
          <w:b/>
          <w:bCs/>
          <w:color w:val="333333"/>
          <w:sz w:val="24"/>
          <w:lang w:eastAsia="ru-RU"/>
        </w:rPr>
        <w:t xml:space="preserve">Полномочия органов местного самоуправления </w:t>
      </w:r>
      <w:r w:rsidR="00F7347E" w:rsidRPr="008B0FF3">
        <w:rPr>
          <w:rFonts w:ascii="Times New Roman" w:eastAsia="Times New Roman" w:hAnsi="Times New Roman" w:cs="Times New Roman"/>
          <w:color w:val="333333"/>
          <w:sz w:val="24"/>
          <w:szCs w:val="18"/>
          <w:lang w:eastAsia="ru-RU"/>
        </w:rPr>
        <w:br/>
      </w:r>
      <w:r w:rsidR="00F7347E" w:rsidRPr="008B0FF3">
        <w:rPr>
          <w:rFonts w:ascii="Times New Roman" w:eastAsia="Times New Roman" w:hAnsi="Times New Roman" w:cs="Times New Roman"/>
          <w:b/>
          <w:bCs/>
          <w:color w:val="333333"/>
          <w:sz w:val="24"/>
          <w:lang w:eastAsia="ru-RU"/>
        </w:rPr>
        <w:t>в области регулирования тарифов и надбавок</w:t>
      </w:r>
    </w:p>
    <w:p w:rsidR="008B0FF3" w:rsidRPr="008B0FF3" w:rsidRDefault="008B0FF3" w:rsidP="008B0FF3">
      <w:pPr>
        <w:rPr>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8. </w:t>
      </w:r>
      <w:r w:rsidR="002F0236" w:rsidRPr="002F0236">
        <w:rPr>
          <w:rFonts w:ascii="Times New Roman" w:eastAsia="Times New Roman" w:hAnsi="Times New Roman" w:cs="Times New Roman"/>
          <w:color w:val="333333"/>
          <w:sz w:val="24"/>
          <w:szCs w:val="18"/>
          <w:lang w:eastAsia="ru-RU"/>
        </w:rPr>
        <w:t xml:space="preserve">Администрация </w:t>
      </w:r>
      <w:r w:rsidRPr="002F0236">
        <w:rPr>
          <w:rFonts w:ascii="Times New Roman" w:eastAsia="Times New Roman" w:hAnsi="Times New Roman" w:cs="Times New Roman"/>
          <w:color w:val="333333"/>
          <w:sz w:val="24"/>
          <w:szCs w:val="18"/>
          <w:lang w:eastAsia="ru-RU"/>
        </w:rPr>
        <w:t xml:space="preserve">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осуществляет следующие полномочия в области регулирования тарифов и надбавок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 утверждает в соответствии с документами территориального планирования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программу комплексного развития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утверждает инвестиционные программы организаций коммунального комплекса по развитию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устанавливает надбавки к ценам (тарифам) для потребителей.</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9. Администрация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осуществляет следующие полномочия в области регулирования тарифов и надбавок организаций коммунального комплекса (далее по тексту – орган регулирования):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2F0236" w:rsidRPr="002F0236" w:rsidRDefault="00F7347E" w:rsidP="00E34A9B">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r w:rsidRPr="002F0236">
        <w:rPr>
          <w:rFonts w:ascii="Times New Roman" w:eastAsia="Times New Roman" w:hAnsi="Times New Roman" w:cs="Times New Roman"/>
          <w:color w:val="333333"/>
          <w:sz w:val="24"/>
          <w:szCs w:val="18"/>
          <w:lang w:eastAsia="ru-RU"/>
        </w:rPr>
        <w:br/>
        <w:t>3) рассматривает проекты инвестиционных программ организаций коммунального комплекса по развитию систем коммунальной инфраструктуры;</w:t>
      </w:r>
      <w:r w:rsidRPr="002F0236">
        <w:rPr>
          <w:rFonts w:ascii="Times New Roman" w:eastAsia="Times New Roman" w:hAnsi="Times New Roman" w:cs="Times New Roman"/>
          <w:color w:val="333333"/>
          <w:sz w:val="24"/>
          <w:szCs w:val="18"/>
          <w:lang w:eastAsia="ru-RU"/>
        </w:rPr>
        <w:br/>
        <w:t>4) устанавливает надбавки к тарифам на товары и услуги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устанавливает тарифы на подключение к системам коммунальной инфраструктуры;</w:t>
      </w:r>
      <w:r w:rsidRPr="002F0236">
        <w:rPr>
          <w:rFonts w:ascii="Times New Roman" w:eastAsia="Times New Roman" w:hAnsi="Times New Roman" w:cs="Times New Roman"/>
          <w:color w:val="333333"/>
          <w:sz w:val="24"/>
          <w:szCs w:val="18"/>
          <w:lang w:eastAsia="ru-RU"/>
        </w:rPr>
        <w:br/>
        <w:t>6) устанавливает тарифы организаций коммунального комплекса на подключение;</w:t>
      </w:r>
      <w:r w:rsidRPr="002F0236">
        <w:rPr>
          <w:rFonts w:ascii="Times New Roman" w:eastAsia="Times New Roman" w:hAnsi="Times New Roman" w:cs="Times New Roman"/>
          <w:color w:val="333333"/>
          <w:sz w:val="24"/>
          <w:szCs w:val="18"/>
          <w:lang w:eastAsia="ru-RU"/>
        </w:rPr>
        <w:br/>
        <w:t>7)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8)участвует в разработке проектов договоров, заключаемых в целях развития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9)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10) осуществляет мониторинг выполнения инвестиционных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11) принимает решения и выдает предписания в пределах своих полномочий, установленных настоящим Порядком, которые обязательны для исполнения организациями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12) запрашивает информацию у организаций коммунального комплекса;</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13) согласовывает в случаях, предусмотренных законодательством Российской Федерации о концессионных соглашениях, решение </w:t>
      </w:r>
      <w:proofErr w:type="spellStart"/>
      <w:r w:rsidRPr="002F0236">
        <w:rPr>
          <w:rFonts w:ascii="Times New Roman" w:eastAsia="Times New Roman" w:hAnsi="Times New Roman" w:cs="Times New Roman"/>
          <w:color w:val="333333"/>
          <w:sz w:val="24"/>
          <w:szCs w:val="18"/>
          <w:lang w:eastAsia="ru-RU"/>
        </w:rPr>
        <w:t>концедента</w:t>
      </w:r>
      <w:proofErr w:type="spellEnd"/>
      <w:r w:rsidRPr="002F0236">
        <w:rPr>
          <w:rFonts w:ascii="Times New Roman" w:eastAsia="Times New Roman" w:hAnsi="Times New Roman" w:cs="Times New Roman"/>
          <w:color w:val="333333"/>
          <w:sz w:val="24"/>
          <w:szCs w:val="18"/>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Принципы и методы регулирования  надбавок</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10. Установление надбавок осуществляется в соответствии с общими принципами регулирования тарифов и надбавок, предусмотренным Федеральным законом от 30 декабря 2004 года № 210 -ФЗ "Об основах регулирования тарифов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11. В целях установления надбавок организации коммунального комплекса ведут учет объемов товаров и услуг, доходов и расходов раздельно по осуществляемым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настоящим Порядком.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12. </w:t>
      </w:r>
      <w:proofErr w:type="gramStart"/>
      <w:r w:rsidRPr="002F0236">
        <w:rPr>
          <w:rFonts w:ascii="Times New Roman" w:eastAsia="Times New Roman" w:hAnsi="Times New Roman" w:cs="Times New Roman"/>
          <w:color w:val="333333"/>
          <w:sz w:val="24"/>
          <w:szCs w:val="18"/>
          <w:lang w:eastAsia="ru-RU"/>
        </w:rPr>
        <w:t>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roofErr w:type="gramEnd"/>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Обеспечение финансовых потребностей, необходимых для реализации инвестиционной программы организации коммунального комплекса</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13. </w:t>
      </w:r>
      <w:proofErr w:type="gramStart"/>
      <w:r w:rsidRPr="002F0236">
        <w:rPr>
          <w:rFonts w:ascii="Times New Roman" w:eastAsia="Times New Roman" w:hAnsi="Times New Roman" w:cs="Times New Roman"/>
          <w:color w:val="333333"/>
          <w:sz w:val="24"/>
          <w:szCs w:val="18"/>
          <w:lang w:eastAsia="ru-RU"/>
        </w:rPr>
        <w:t>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в части установленных надбавок к ценам (тарифам) для потребителей, а также за счет платы за подключение к сетям инженерно-технического обеспечения.</w:t>
      </w:r>
      <w:proofErr w:type="gramEnd"/>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14.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15.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исходя </w:t>
      </w:r>
      <w:proofErr w:type="gramStart"/>
      <w:r w:rsidRPr="002F0236">
        <w:rPr>
          <w:rFonts w:ascii="Times New Roman" w:eastAsia="Times New Roman" w:hAnsi="Times New Roman" w:cs="Times New Roman"/>
          <w:color w:val="333333"/>
          <w:sz w:val="24"/>
          <w:szCs w:val="18"/>
          <w:lang w:eastAsia="ru-RU"/>
        </w:rPr>
        <w:t>из</w:t>
      </w:r>
      <w:proofErr w:type="gramEnd"/>
      <w:r w:rsidRPr="002F0236">
        <w:rPr>
          <w:rFonts w:ascii="Times New Roman" w:eastAsia="Times New Roman" w:hAnsi="Times New Roman" w:cs="Times New Roman"/>
          <w:color w:val="333333"/>
          <w:sz w:val="24"/>
          <w:szCs w:val="18"/>
          <w:lang w:eastAsia="ru-RU"/>
        </w:rPr>
        <w:t>:</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1) оценки доступности для потребителей товаров и услуг организации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 оценки </w:t>
      </w:r>
      <w:proofErr w:type="gramStart"/>
      <w:r w:rsidRPr="002F0236">
        <w:rPr>
          <w:rFonts w:ascii="Times New Roman" w:eastAsia="Times New Roman" w:hAnsi="Times New Roman" w:cs="Times New Roman"/>
          <w:color w:val="333333"/>
          <w:sz w:val="24"/>
          <w:szCs w:val="18"/>
          <w:lang w:eastAsia="ru-RU"/>
        </w:rPr>
        <w:t>результатов реализации инвестиционной программы организации коммунального комплекса</w:t>
      </w:r>
      <w:proofErr w:type="gramEnd"/>
      <w:r w:rsidRPr="002F0236">
        <w:rPr>
          <w:rFonts w:ascii="Times New Roman" w:eastAsia="Times New Roman" w:hAnsi="Times New Roman" w:cs="Times New Roman"/>
          <w:color w:val="333333"/>
          <w:sz w:val="24"/>
          <w:szCs w:val="18"/>
          <w:lang w:eastAsia="ru-RU"/>
        </w:rPr>
        <w:t>:</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а) для населения муниципального образования;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б) для потребителей отдельных видов товаров и услуг организации коммунального комплекса на территории </w:t>
      </w:r>
      <w:r w:rsidR="00622CEC">
        <w:rPr>
          <w:rFonts w:ascii="Times New Roman" w:eastAsia="Times New Roman" w:hAnsi="Times New Roman" w:cs="Times New Roman"/>
          <w:color w:val="333333"/>
          <w:sz w:val="24"/>
          <w:szCs w:val="18"/>
          <w:lang w:eastAsia="ru-RU"/>
        </w:rPr>
        <w:t xml:space="preserve">Осиновского </w:t>
      </w:r>
      <w:r w:rsidR="002F0236" w:rsidRPr="002F0236">
        <w:rPr>
          <w:rFonts w:ascii="Times New Roman" w:eastAsia="Times New Roman" w:hAnsi="Times New Roman" w:cs="Times New Roman"/>
          <w:color w:val="333333"/>
          <w:sz w:val="24"/>
          <w:szCs w:val="18"/>
          <w:lang w:eastAsia="ru-RU"/>
        </w:rPr>
        <w:t>муниципального образования;</w:t>
      </w:r>
      <w:r w:rsidRPr="002F0236">
        <w:rPr>
          <w:rFonts w:ascii="Times New Roman" w:eastAsia="Times New Roman" w:hAnsi="Times New Roman" w:cs="Times New Roman"/>
          <w:color w:val="333333"/>
          <w:sz w:val="24"/>
          <w:szCs w:val="18"/>
          <w:lang w:eastAsia="ru-RU"/>
        </w:rPr>
        <w:br/>
        <w:t>в) для лиц, осуществляющих строительство и (или) реконструкцию зданий, строений, сооружений, иных объектов;</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установленных предельных индексов.</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16. В случае заключения организацией коммунального комплекса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w:t>
      </w:r>
      <w:proofErr w:type="spellStart"/>
      <w:r w:rsidRPr="002F0236">
        <w:rPr>
          <w:rFonts w:ascii="Times New Roman" w:eastAsia="Times New Roman" w:hAnsi="Times New Roman" w:cs="Times New Roman"/>
          <w:color w:val="333333"/>
          <w:sz w:val="24"/>
          <w:szCs w:val="18"/>
          <w:lang w:eastAsia="ru-RU"/>
        </w:rPr>
        <w:t>концедент</w:t>
      </w:r>
      <w:proofErr w:type="spellEnd"/>
      <w:r w:rsidRPr="002F0236">
        <w:rPr>
          <w:rFonts w:ascii="Times New Roman" w:eastAsia="Times New Roman" w:hAnsi="Times New Roman" w:cs="Times New Roman"/>
          <w:color w:val="333333"/>
          <w:sz w:val="24"/>
          <w:szCs w:val="18"/>
          <w:lang w:eastAsia="ru-RU"/>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p>
    <w:p w:rsid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на подключение организаций коммунального комплекса</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17. Программа комплексного развития систем коммунальной инфраструктуры разрабатывается в соответствии с документами территориального планирования </w:t>
      </w:r>
      <w:r w:rsidR="002F0236">
        <w:rPr>
          <w:rFonts w:ascii="Times New Roman" w:eastAsia="Times New Roman" w:hAnsi="Times New Roman" w:cs="Times New Roman"/>
          <w:color w:val="333333"/>
          <w:sz w:val="24"/>
          <w:szCs w:val="18"/>
          <w:lang w:eastAsia="ru-RU"/>
        </w:rPr>
        <w:t>Зоркинского муниципального образования</w:t>
      </w:r>
      <w:r w:rsidRPr="002F0236">
        <w:rPr>
          <w:rFonts w:ascii="Times New Roman" w:eastAsia="Times New Roman" w:hAnsi="Times New Roman" w:cs="Times New Roman"/>
          <w:color w:val="333333"/>
          <w:sz w:val="24"/>
          <w:szCs w:val="18"/>
          <w:lang w:eastAsia="ru-RU"/>
        </w:rPr>
        <w:t>.</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18. Инвестиционная программа организации коммунального комплекса разрабатывается на основании условий технического задания,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19.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20.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который проводит проверку соответствия проекта инвестиционной программы условиям утвержденного технического задания на ее </w:t>
      </w:r>
      <w:r w:rsidRPr="002F0236">
        <w:rPr>
          <w:rFonts w:ascii="Times New Roman" w:eastAsia="Times New Roman" w:hAnsi="Times New Roman" w:cs="Times New Roman"/>
          <w:color w:val="333333"/>
          <w:sz w:val="24"/>
          <w:szCs w:val="18"/>
          <w:lang w:eastAsia="ru-RU"/>
        </w:rPr>
        <w:lastRenderedPageBreak/>
        <w:t>формирование и проверку обоснованности расчета необходимых для ее реализации финансовых потребностей.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21.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22. </w:t>
      </w:r>
      <w:proofErr w:type="gramStart"/>
      <w:r w:rsidRPr="002F0236">
        <w:rPr>
          <w:rFonts w:ascii="Times New Roman" w:eastAsia="Times New Roman" w:hAnsi="Times New Roman" w:cs="Times New Roman"/>
          <w:color w:val="333333"/>
          <w:sz w:val="24"/>
          <w:szCs w:val="18"/>
          <w:lang w:eastAsia="ru-RU"/>
        </w:rPr>
        <w:t>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w:t>
      </w:r>
      <w:proofErr w:type="gramEnd"/>
      <w:r w:rsidRPr="002F0236">
        <w:rPr>
          <w:rFonts w:ascii="Times New Roman" w:eastAsia="Times New Roman" w:hAnsi="Times New Roman" w:cs="Times New Roman"/>
          <w:color w:val="333333"/>
          <w:sz w:val="24"/>
          <w:szCs w:val="18"/>
          <w:lang w:eastAsia="ru-RU"/>
        </w:rPr>
        <w:t xml:space="preserve"> организации коммунального комплекса на подключение.</w:t>
      </w:r>
      <w:r w:rsidRPr="002F0236">
        <w:rPr>
          <w:rFonts w:ascii="Times New Roman" w:eastAsia="Times New Roman" w:hAnsi="Times New Roman" w:cs="Times New Roman"/>
          <w:color w:val="333333"/>
          <w:sz w:val="24"/>
          <w:szCs w:val="18"/>
          <w:lang w:eastAsia="ru-RU"/>
        </w:rPr>
        <w:br/>
        <w:t>23. Тариф на подключение к системе коммунальной инфраструктуры устанавливается на единицу заявленной нагрузки, обеспечиваемой соответствующей системой коммунальной инфраструктуры для строящихся зданий, строений, сооружений, иных объектов, или на единицу увеличения нагрузки реконструируемых зданий, строений, сооружений, иных объектов.</w:t>
      </w:r>
      <w:r w:rsidRPr="002F0236">
        <w:rPr>
          <w:rFonts w:ascii="Times New Roman" w:eastAsia="Times New Roman" w:hAnsi="Times New Roman" w:cs="Times New Roman"/>
          <w:color w:val="333333"/>
          <w:sz w:val="24"/>
          <w:szCs w:val="18"/>
          <w:lang w:eastAsia="ru-RU"/>
        </w:rPr>
        <w:br/>
        <w:t>24. Орган регулирования проводит также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системе коммунальной инфраструктуры.</w:t>
      </w:r>
      <w:r w:rsidRPr="002F0236">
        <w:rPr>
          <w:rFonts w:ascii="Times New Roman" w:eastAsia="Times New Roman" w:hAnsi="Times New Roman" w:cs="Times New Roman"/>
          <w:color w:val="333333"/>
          <w:sz w:val="24"/>
          <w:szCs w:val="18"/>
          <w:lang w:eastAsia="ru-RU"/>
        </w:rPr>
        <w:br/>
        <w:t>25. При вынесении органом регулирования решения о недоступности для потребителей товаров и услуг организации коммунального комплекса указанный орган регулирования может:</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r w:rsidRPr="002F0236">
        <w:rPr>
          <w:rFonts w:ascii="Times New Roman" w:eastAsia="Times New Roman" w:hAnsi="Times New Roman" w:cs="Times New Roman"/>
          <w:color w:val="333333"/>
          <w:sz w:val="24"/>
          <w:szCs w:val="18"/>
          <w:lang w:eastAsia="ru-RU"/>
        </w:rPr>
        <w:b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26. </w:t>
      </w:r>
      <w:proofErr w:type="gramStart"/>
      <w:r w:rsidRPr="002F0236">
        <w:rPr>
          <w:rFonts w:ascii="Times New Roman" w:eastAsia="Times New Roman" w:hAnsi="Times New Roman" w:cs="Times New Roman"/>
          <w:color w:val="333333"/>
          <w:sz w:val="24"/>
          <w:szCs w:val="18"/>
          <w:lang w:eastAsia="ru-RU"/>
        </w:rPr>
        <w:t xml:space="preserve">При вынесении решения о доступности для потребителей товаров и услуг организации коммунального комплекса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Региональную службу по тарифам </w:t>
      </w:r>
      <w:r w:rsidR="002F0236">
        <w:rPr>
          <w:rFonts w:ascii="Times New Roman" w:eastAsia="Times New Roman" w:hAnsi="Times New Roman" w:cs="Times New Roman"/>
          <w:color w:val="333333"/>
          <w:sz w:val="24"/>
          <w:szCs w:val="18"/>
          <w:lang w:eastAsia="ru-RU"/>
        </w:rPr>
        <w:t xml:space="preserve">Саратовской </w:t>
      </w:r>
      <w:r w:rsidRPr="002F0236">
        <w:rPr>
          <w:rFonts w:ascii="Times New Roman" w:eastAsia="Times New Roman" w:hAnsi="Times New Roman" w:cs="Times New Roman"/>
          <w:color w:val="333333"/>
          <w:sz w:val="24"/>
          <w:szCs w:val="18"/>
          <w:lang w:eastAsia="ru-RU"/>
        </w:rPr>
        <w:t xml:space="preserve"> области, после чего - в </w:t>
      </w:r>
      <w:r w:rsidR="008B0FF3">
        <w:rPr>
          <w:rFonts w:ascii="Times New Roman" w:eastAsia="Times New Roman" w:hAnsi="Times New Roman" w:cs="Times New Roman"/>
          <w:color w:val="333333"/>
          <w:sz w:val="24"/>
          <w:szCs w:val="18"/>
          <w:lang w:eastAsia="ru-RU"/>
        </w:rPr>
        <w:t>администра</w:t>
      </w:r>
      <w:r w:rsidR="002F0236">
        <w:rPr>
          <w:rFonts w:ascii="Times New Roman" w:eastAsia="Times New Roman" w:hAnsi="Times New Roman" w:cs="Times New Roman"/>
          <w:color w:val="333333"/>
          <w:sz w:val="24"/>
          <w:szCs w:val="18"/>
          <w:lang w:eastAsia="ru-RU"/>
        </w:rPr>
        <w:t xml:space="preserve">цию </w:t>
      </w:r>
      <w:r w:rsidR="00622CEC">
        <w:rPr>
          <w:rFonts w:ascii="Times New Roman" w:eastAsia="Times New Roman" w:hAnsi="Times New Roman" w:cs="Times New Roman"/>
          <w:color w:val="333333"/>
          <w:sz w:val="24"/>
          <w:szCs w:val="18"/>
          <w:lang w:eastAsia="ru-RU"/>
        </w:rPr>
        <w:t xml:space="preserve">Осиновского </w:t>
      </w:r>
      <w:r w:rsidR="002F0236">
        <w:rPr>
          <w:rFonts w:ascii="Times New Roman" w:eastAsia="Times New Roman" w:hAnsi="Times New Roman" w:cs="Times New Roman"/>
          <w:color w:val="333333"/>
          <w:sz w:val="24"/>
          <w:szCs w:val="18"/>
          <w:lang w:eastAsia="ru-RU"/>
        </w:rPr>
        <w:t>муниципального</w:t>
      </w:r>
      <w:proofErr w:type="gramEnd"/>
      <w:r w:rsidR="002F0236">
        <w:rPr>
          <w:rFonts w:ascii="Times New Roman" w:eastAsia="Times New Roman" w:hAnsi="Times New Roman" w:cs="Times New Roman"/>
          <w:color w:val="333333"/>
          <w:sz w:val="24"/>
          <w:szCs w:val="18"/>
          <w:lang w:eastAsia="ru-RU"/>
        </w:rPr>
        <w:t xml:space="preserve"> образования.</w:t>
      </w:r>
      <w:r w:rsidRPr="002F0236">
        <w:rPr>
          <w:rFonts w:ascii="Times New Roman" w:eastAsia="Times New Roman" w:hAnsi="Times New Roman" w:cs="Times New Roman"/>
          <w:color w:val="333333"/>
          <w:sz w:val="24"/>
          <w:szCs w:val="18"/>
          <w:lang w:eastAsia="ru-RU"/>
        </w:rPr>
        <w:br/>
        <w:t xml:space="preserve">27. </w:t>
      </w:r>
      <w:r w:rsidR="002F0236">
        <w:rPr>
          <w:rFonts w:ascii="Times New Roman" w:eastAsia="Times New Roman" w:hAnsi="Times New Roman" w:cs="Times New Roman"/>
          <w:color w:val="333333"/>
          <w:sz w:val="24"/>
          <w:szCs w:val="18"/>
          <w:lang w:eastAsia="ru-RU"/>
        </w:rPr>
        <w:t xml:space="preserve">Администрация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28. После утверждения инвестиционной программы организации коммунального комплекса, установления надбавки к ценам (тарифам) для потребителей орган регулирования устанавливает надбавку к тарифам на товары и услуги организации коммунального комплекса, тариф на подключение к системам коммунальной инфраструктуры, а также тариф организации коммунального комплекса на подключение.</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29. После установления всех указанных в настоящей статье тарифов и надбавок с организацией коммунального комплекса заключается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30. Инвестиционная программа организации коммунального комплекса и (или) сроки ее реализации могут быть пересмотрены </w:t>
      </w:r>
      <w:r w:rsidR="008B0FF3">
        <w:rPr>
          <w:rFonts w:ascii="Times New Roman" w:eastAsia="Times New Roman" w:hAnsi="Times New Roman" w:cs="Times New Roman"/>
          <w:color w:val="333333"/>
          <w:sz w:val="24"/>
          <w:szCs w:val="18"/>
          <w:lang w:eastAsia="ru-RU"/>
        </w:rPr>
        <w:t xml:space="preserve">Администрацией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 xml:space="preserve">муниципального </w:t>
      </w:r>
      <w:r w:rsidRPr="002F0236">
        <w:rPr>
          <w:rFonts w:ascii="Times New Roman" w:eastAsia="Times New Roman" w:hAnsi="Times New Roman" w:cs="Times New Roman"/>
          <w:color w:val="333333"/>
          <w:sz w:val="24"/>
          <w:szCs w:val="18"/>
          <w:lang w:eastAsia="ru-RU"/>
        </w:rPr>
        <w:lastRenderedPageBreak/>
        <w:t xml:space="preserve">образования, по предложению Региональной службы по тарифам </w:t>
      </w:r>
      <w:r w:rsidR="008B0FF3">
        <w:rPr>
          <w:rFonts w:ascii="Times New Roman" w:eastAsia="Times New Roman" w:hAnsi="Times New Roman" w:cs="Times New Roman"/>
          <w:color w:val="333333"/>
          <w:sz w:val="24"/>
          <w:szCs w:val="18"/>
          <w:lang w:eastAsia="ru-RU"/>
        </w:rPr>
        <w:t>Саратовской</w:t>
      </w:r>
      <w:r w:rsidRPr="002F0236">
        <w:rPr>
          <w:rFonts w:ascii="Times New Roman" w:eastAsia="Times New Roman" w:hAnsi="Times New Roman" w:cs="Times New Roman"/>
          <w:color w:val="333333"/>
          <w:sz w:val="24"/>
          <w:szCs w:val="18"/>
          <w:lang w:eastAsia="ru-RU"/>
        </w:rPr>
        <w:t xml:space="preserve"> области, организации коммунального комплекса, органа регулирования.</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Плата за подключение к сетям инженерно-технического обеспечения</w:t>
      </w:r>
    </w:p>
    <w:p w:rsidR="008B0FF3" w:rsidRPr="008B0FF3" w:rsidRDefault="008B0FF3" w:rsidP="008B0FF3">
      <w:pPr>
        <w:spacing w:before="240" w:after="240" w:line="240" w:lineRule="auto"/>
        <w:ind w:left="360"/>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31. Плата за подключение к сетям инженерно-технического обеспечения, входящим в систему коммунальной инфраструктуры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устанавливается для лиц, осуществляющих строительство и (или) реконструкцию здания, строения, сооружения, иного объекта, в случае, если данная реконструкция повлечет за собой увеличение потребляемой нагрузки реконструируемого здания, строения, сооружения, иного объекта.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32. Размер платы за подключение определяется как произведение тарифа на подключение к соответствующей системе коммунальной инфраструктуры и размера заявленной потребляемой нагрузки (увеличения потребляемой нагрузки для реконструируемого объекта), обеспечиваемой системой коммунальной инфраструктуры для строящегося или реконструируемого здания, строения, сооружения, иного объекта.</w:t>
      </w:r>
    </w:p>
    <w:p w:rsidR="00F7347E"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33. Плата за подключение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и (или) реконструкцию здания, строения, сооружения, иного объекта. Указанный договор определяет порядок и условия подключения здания, строения, сооружения, иного объекта к системе коммунальной инфраструктуры, порядок внесения платы за подключение лицами, осуществляющими строительство и (или) реконструкцию здания, строения, сооружения, иного объекта, и порядок распределения указанной платы между организациями коммунального комплекса, реализующими программу комплексного развития систем коммунальной инфраструктуры.</w:t>
      </w:r>
    </w:p>
    <w:p w:rsidR="008B0FF3" w:rsidRPr="002F0236" w:rsidRDefault="008B0FF3"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p>
    <w:p w:rsidR="00F7347E" w:rsidRDefault="00F7347E" w:rsidP="00F7347E">
      <w:pPr>
        <w:spacing w:before="240" w:after="240" w:line="240" w:lineRule="auto"/>
        <w:contextualSpacing/>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 xml:space="preserve"> 9. Регулирование надбавок к тарифам и тарифов на подключение</w:t>
      </w:r>
    </w:p>
    <w:p w:rsidR="008B0FF3" w:rsidRPr="002F0236" w:rsidRDefault="008B0FF3" w:rsidP="00F7347E">
      <w:pPr>
        <w:spacing w:before="240" w:after="240" w:line="240" w:lineRule="auto"/>
        <w:contextualSpacing/>
        <w:jc w:val="center"/>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34.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товары и услуги организаций коммунального комплекса.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товары и услуги организаций коммунального комплекса.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35.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приобретение сырья и материалов;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расходы на оплату труда;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отчисления на социальные нужды;</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расходы на оплату работ и услуг, выполненных сторонними организациями;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платежи за регистрацию прав на недвижимое имущество, в том числе и землю;</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6) проценты по долговым обязательствам;</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7) арендные платежи;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 налог на прибыль.</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36. Перечень статей расходов и правила учета расходов на реализацию инвестиционной программы применительно к статьям расходов устанавливаются методическими </w:t>
      </w:r>
      <w:r w:rsidRPr="002F0236">
        <w:rPr>
          <w:rFonts w:ascii="Times New Roman" w:eastAsia="Times New Roman" w:hAnsi="Times New Roman" w:cs="Times New Roman"/>
          <w:color w:val="333333"/>
          <w:sz w:val="24"/>
          <w:szCs w:val="18"/>
          <w:lang w:eastAsia="ru-RU"/>
        </w:rPr>
        <w:lastRenderedPageBreak/>
        <w:t>указаниями.</w:t>
      </w:r>
      <w:r w:rsidRPr="002F0236">
        <w:rPr>
          <w:rFonts w:ascii="Times New Roman" w:eastAsia="Times New Roman" w:hAnsi="Times New Roman" w:cs="Times New Roman"/>
          <w:color w:val="333333"/>
          <w:sz w:val="24"/>
          <w:szCs w:val="18"/>
          <w:lang w:eastAsia="ru-RU"/>
        </w:rPr>
        <w:br/>
        <w:t>37.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38.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39. </w:t>
      </w:r>
      <w:proofErr w:type="gramStart"/>
      <w:r w:rsidRPr="002F0236">
        <w:rPr>
          <w:rFonts w:ascii="Times New Roman" w:eastAsia="Times New Roman" w:hAnsi="Times New Roman" w:cs="Times New Roman"/>
          <w:color w:val="333333"/>
          <w:sz w:val="24"/>
          <w:szCs w:val="18"/>
          <w:lang w:eastAsia="ru-RU"/>
        </w:rPr>
        <w:t>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w:t>
      </w:r>
      <w:proofErr w:type="gramEnd"/>
      <w:r w:rsidRPr="002F0236">
        <w:rPr>
          <w:rFonts w:ascii="Times New Roman" w:eastAsia="Times New Roman" w:hAnsi="Times New Roman" w:cs="Times New Roman"/>
          <w:color w:val="333333"/>
          <w:sz w:val="24"/>
          <w:szCs w:val="18"/>
          <w:lang w:eastAsia="ru-RU"/>
        </w:rPr>
        <w:t xml:space="preserve">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40. </w:t>
      </w:r>
      <w:proofErr w:type="gramStart"/>
      <w:r w:rsidRPr="002F0236">
        <w:rPr>
          <w:rFonts w:ascii="Times New Roman" w:eastAsia="Times New Roman" w:hAnsi="Times New Roman" w:cs="Times New Roman"/>
          <w:color w:val="333333"/>
          <w:sz w:val="24"/>
          <w:szCs w:val="18"/>
          <w:lang w:eastAsia="ru-RU"/>
        </w:rPr>
        <w:t>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roofErr w:type="gramEnd"/>
      <w:r w:rsidRPr="002F0236">
        <w:rPr>
          <w:rFonts w:ascii="Times New Roman" w:eastAsia="Times New Roman" w:hAnsi="Times New Roman" w:cs="Times New Roman"/>
          <w:color w:val="333333"/>
          <w:sz w:val="24"/>
          <w:szCs w:val="18"/>
          <w:lang w:eastAsia="ru-RU"/>
        </w:rPr>
        <w:t xml:space="preserve"> В этом случае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r w:rsidRPr="002F0236">
        <w:rPr>
          <w:rFonts w:ascii="Times New Roman" w:eastAsia="Times New Roman" w:hAnsi="Times New Roman" w:cs="Times New Roman"/>
          <w:color w:val="333333"/>
          <w:sz w:val="24"/>
          <w:szCs w:val="18"/>
          <w:lang w:eastAsia="ru-RU"/>
        </w:rPr>
        <w:br/>
        <w:t>41. В случае финансирования части финансовых потребностей для реализации инвестиционных программ за счет средств бюджетов всех уровней расходы, осуществляемые за счет этих средств, не учитываются при определении финансовых потребностей, финансируемых за счет надбавок к тарифам и тарифов на подключение.</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Период действия надбавок</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42. Надбавки устанавливаются на соответствующий период действия, могут иметь календарную разбивку и вступают в силу </w:t>
      </w:r>
      <w:proofErr w:type="gramStart"/>
      <w:r w:rsidRPr="002F0236">
        <w:rPr>
          <w:rFonts w:ascii="Times New Roman" w:eastAsia="Times New Roman" w:hAnsi="Times New Roman" w:cs="Times New Roman"/>
          <w:color w:val="333333"/>
          <w:sz w:val="24"/>
          <w:szCs w:val="18"/>
          <w:lang w:eastAsia="ru-RU"/>
        </w:rPr>
        <w:t>с даты начала</w:t>
      </w:r>
      <w:proofErr w:type="gramEnd"/>
      <w:r w:rsidRPr="002F0236">
        <w:rPr>
          <w:rFonts w:ascii="Times New Roman" w:eastAsia="Times New Roman" w:hAnsi="Times New Roman" w:cs="Times New Roman"/>
          <w:color w:val="333333"/>
          <w:sz w:val="24"/>
          <w:szCs w:val="18"/>
          <w:lang w:eastAsia="ru-RU"/>
        </w:rPr>
        <w:t xml:space="preserve">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статьей настоящего Порядка.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43. Период действия тарифов на товары и услуги организаций коммунального комплекса, период действия тарифов на подключение к системе коммунальной инфраструктуры, период действия тарифов организаций коммунального комплекса на подключение, а также период действия надбавок к тарифам на товары и услуги организаций коммунального комплекса определяется устанавливающим их органом регулирования. Период действия надбавки для потребителей устанавливается </w:t>
      </w:r>
      <w:r w:rsidR="008B0FF3">
        <w:rPr>
          <w:rFonts w:ascii="Times New Roman" w:eastAsia="Times New Roman" w:hAnsi="Times New Roman" w:cs="Times New Roman"/>
          <w:color w:val="333333"/>
          <w:sz w:val="24"/>
          <w:szCs w:val="18"/>
          <w:lang w:eastAsia="ru-RU"/>
        </w:rPr>
        <w:t xml:space="preserve">постановлением администрации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В случае совместного регулирования тарифов и надбавок органы регулирования субъектов Российской Федерации и орган регулирования  устанавливают их согласованно по периодам действия тарифов и надбавок.</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44. Период действия тарифов организаций коммунального комплекса на подключение и период действия надбавок к тарифам на товары и услуги организаций коммунального комплекса не могут быть менее трех лет каждый и должны соответствовать срокам реализации их инвестиционных программ (этапов их инвестиционных программ).</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45. Период действия тарифов на подключение к системе коммунальной инфраструктуры не может быть менее одного года.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47. В период действия надбавки для потребителей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w:t>
      </w:r>
      <w:proofErr w:type="gramStart"/>
      <w:r w:rsidRPr="002F0236">
        <w:rPr>
          <w:rFonts w:ascii="Times New Roman" w:eastAsia="Times New Roman" w:hAnsi="Times New Roman" w:cs="Times New Roman"/>
          <w:color w:val="333333"/>
          <w:sz w:val="24"/>
          <w:szCs w:val="18"/>
          <w:lang w:eastAsia="ru-RU"/>
        </w:rPr>
        <w:t>реализации</w:t>
      </w:r>
      <w:proofErr w:type="gramEnd"/>
      <w:r w:rsidRPr="002F0236">
        <w:rPr>
          <w:rFonts w:ascii="Times New Roman" w:eastAsia="Times New Roman" w:hAnsi="Times New Roman" w:cs="Times New Roman"/>
          <w:color w:val="333333"/>
          <w:sz w:val="24"/>
          <w:szCs w:val="18"/>
          <w:lang w:eastAsia="ru-RU"/>
        </w:rPr>
        <w:t xml:space="preserve"> как действующих инвестиционных программ, так и новых инвестиционных программ.</w:t>
      </w: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48. Изменение (увеличение или уменьшение) размера надбавки для потребителей может производиться не чаще одного раза в год.</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8B0FF3" w:rsidRPr="004D4070" w:rsidRDefault="00F7347E" w:rsidP="004D4070">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Досрочный пересмотр надбавок</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49. Основаниями для досрочного пересмотра надбавок к тарифам на товары и услуги организаций коммунального комплекса являются: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изменение установленных предельных индексов;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 предписание Региональной службы по тарифам </w:t>
      </w:r>
      <w:r w:rsidR="008B0FF3">
        <w:rPr>
          <w:rFonts w:ascii="Times New Roman" w:eastAsia="Times New Roman" w:hAnsi="Times New Roman" w:cs="Times New Roman"/>
          <w:color w:val="333333"/>
          <w:sz w:val="24"/>
          <w:szCs w:val="18"/>
          <w:lang w:eastAsia="ru-RU"/>
        </w:rPr>
        <w:t>Саратовской</w:t>
      </w:r>
      <w:r w:rsidRPr="002F0236">
        <w:rPr>
          <w:rFonts w:ascii="Times New Roman" w:eastAsia="Times New Roman" w:hAnsi="Times New Roman" w:cs="Times New Roman"/>
          <w:color w:val="333333"/>
          <w:sz w:val="24"/>
          <w:szCs w:val="18"/>
          <w:lang w:eastAsia="ru-RU"/>
        </w:rPr>
        <w:t xml:space="preserve"> области органу регулирования;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вступившее в законную силу решение суда.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50. Основанием для досрочного пересмотра тарифов организации коммунального комплекса на подключение является объективное изменение условий деятельности организации коммунального комплекса, влияющее на стоимость производимых ею товаров (оказываемых услуг).</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51. Основаниями для досрочного пересмотра надбавки к цене (тарифу) для потребителей и органом регулирования тарифа на подключение к системам коммунальной инфраструктуры являются: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изменение инвестиционной программы организации коммунального комплекса;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досрочный пересмотр надбавки к тарифам на товары и услуги организации коммунального комплекса и (или) тарифа организации коммунального комплекса на подключение.</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52. При досрочном пересмотре тарифов на товары и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товары и услуги этой организации изменению не подлежит.</w:t>
      </w:r>
      <w:r w:rsidRPr="002F0236">
        <w:rPr>
          <w:rFonts w:ascii="Times New Roman" w:eastAsia="Times New Roman" w:hAnsi="Times New Roman" w:cs="Times New Roman"/>
          <w:color w:val="333333"/>
          <w:sz w:val="24"/>
          <w:szCs w:val="18"/>
          <w:lang w:eastAsia="ru-RU"/>
        </w:rPr>
        <w:br/>
        <w:t xml:space="preserve">53. </w:t>
      </w:r>
      <w:proofErr w:type="gramStart"/>
      <w:r w:rsidRPr="002F0236">
        <w:rPr>
          <w:rFonts w:ascii="Times New Roman" w:eastAsia="Times New Roman" w:hAnsi="Times New Roman" w:cs="Times New Roman"/>
          <w:color w:val="333333"/>
          <w:sz w:val="24"/>
          <w:szCs w:val="18"/>
          <w:lang w:eastAsia="ru-RU"/>
        </w:rPr>
        <w:t>Досрочный пересмотр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а также надбавок к тарифам на товары и услуги организаций коммунального комплекса производится органом регулирования в течение не более двух календарных месяцев со дня возникновения основания для досрочного пересмот</w:t>
      </w:r>
      <w:r w:rsidR="008B0FF3">
        <w:rPr>
          <w:rFonts w:ascii="Times New Roman" w:eastAsia="Times New Roman" w:hAnsi="Times New Roman" w:cs="Times New Roman"/>
          <w:color w:val="333333"/>
          <w:sz w:val="24"/>
          <w:szCs w:val="18"/>
          <w:lang w:eastAsia="ru-RU"/>
        </w:rPr>
        <w:t>ра указанных тарифов и надбавок.</w:t>
      </w:r>
      <w:proofErr w:type="gramEnd"/>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54. Досрочный пересмотр тарифов и надбавок может производиться не чаще одного раза в год.</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Мониторинг выполнения производственных программ и инвестиционных программ организаций коммунального комплекса</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55. Мониторинг выполнения производственных программ и инвестиционных программ организаций коммунального комплекса проводится органом регулирования.</w:t>
      </w:r>
      <w:r w:rsidRPr="002F0236">
        <w:rPr>
          <w:rFonts w:ascii="Times New Roman" w:eastAsia="Times New Roman" w:hAnsi="Times New Roman" w:cs="Times New Roman"/>
          <w:color w:val="333333"/>
          <w:sz w:val="24"/>
          <w:szCs w:val="18"/>
          <w:lang w:eastAsia="ru-RU"/>
        </w:rPr>
        <w:br/>
        <w:t>56.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r w:rsidRPr="002F0236">
        <w:rPr>
          <w:rFonts w:ascii="Times New Roman" w:eastAsia="Times New Roman" w:hAnsi="Times New Roman" w:cs="Times New Roman"/>
          <w:color w:val="333333"/>
          <w:sz w:val="24"/>
          <w:szCs w:val="18"/>
          <w:lang w:eastAsia="ru-RU"/>
        </w:rPr>
        <w:br/>
        <w:t>57. 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Заключительные положения</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58. Плата за коммунальные услуги для граждан - нанимателей и собственников жилых помещений устанавливается в соответствии с жилищным законодательством Российской Федерации с учетом надбавок к ценам (тарифам) для потребителей, устанавливаемых в соответствии с настоящим Порядком.</w:t>
      </w:r>
    </w:p>
    <w:p w:rsidR="00F7347E" w:rsidRPr="002F0236" w:rsidRDefault="00F7347E" w:rsidP="00F7347E">
      <w:pPr>
        <w:spacing w:line="240" w:lineRule="auto"/>
        <w:contextualSpacing/>
        <w:rPr>
          <w:rFonts w:ascii="Times New Roman" w:hAnsi="Times New Roman" w:cs="Times New Roman"/>
          <w:sz w:val="32"/>
        </w:rPr>
      </w:pPr>
    </w:p>
    <w:p w:rsidR="005554C2" w:rsidRPr="002F0236" w:rsidRDefault="005554C2" w:rsidP="00F7347E">
      <w:pPr>
        <w:spacing w:line="240" w:lineRule="auto"/>
        <w:contextualSpacing/>
        <w:rPr>
          <w:rFonts w:ascii="Times New Roman" w:hAnsi="Times New Roman" w:cs="Times New Roman"/>
          <w:sz w:val="32"/>
        </w:rPr>
      </w:pPr>
    </w:p>
    <w:sectPr w:rsidR="005554C2" w:rsidRPr="002F0236" w:rsidSect="00622C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8C9"/>
    <w:multiLevelType w:val="hybridMultilevel"/>
    <w:tmpl w:val="45564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11A0B"/>
    <w:multiLevelType w:val="multilevel"/>
    <w:tmpl w:val="A0E4B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C6831"/>
    <w:multiLevelType w:val="hybridMultilevel"/>
    <w:tmpl w:val="F8D46F86"/>
    <w:lvl w:ilvl="0" w:tplc="BB123E8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79011C"/>
    <w:multiLevelType w:val="hybridMultilevel"/>
    <w:tmpl w:val="3216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C7C35"/>
    <w:multiLevelType w:val="hybridMultilevel"/>
    <w:tmpl w:val="A9FA79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9222E"/>
    <w:multiLevelType w:val="hybridMultilevel"/>
    <w:tmpl w:val="6C34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E7BF5"/>
    <w:multiLevelType w:val="hybridMultilevel"/>
    <w:tmpl w:val="F5FEDD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F6809"/>
    <w:multiLevelType w:val="hybridMultilevel"/>
    <w:tmpl w:val="152C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7E"/>
    <w:rsid w:val="001D56B0"/>
    <w:rsid w:val="001F0765"/>
    <w:rsid w:val="00293ACE"/>
    <w:rsid w:val="002F0236"/>
    <w:rsid w:val="002F0656"/>
    <w:rsid w:val="004D4070"/>
    <w:rsid w:val="005554C2"/>
    <w:rsid w:val="00622CEC"/>
    <w:rsid w:val="006F4C85"/>
    <w:rsid w:val="00882B7A"/>
    <w:rsid w:val="008B0FF3"/>
    <w:rsid w:val="00E34A9B"/>
    <w:rsid w:val="00F73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47E"/>
    <w:pPr>
      <w:ind w:left="720"/>
      <w:contextualSpacing/>
    </w:pPr>
  </w:style>
  <w:style w:type="paragraph" w:styleId="a4">
    <w:name w:val="No Spacing"/>
    <w:uiPriority w:val="1"/>
    <w:qFormat/>
    <w:rsid w:val="00F7347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7B70-4580-424F-92FE-DAE331EB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4984</Words>
  <Characters>28410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Наталия Борисовна</cp:lastModifiedBy>
  <cp:revision>7</cp:revision>
  <cp:lastPrinted>2015-11-06T06:11:00Z</cp:lastPrinted>
  <dcterms:created xsi:type="dcterms:W3CDTF">2015-08-19T19:31:00Z</dcterms:created>
  <dcterms:modified xsi:type="dcterms:W3CDTF">2015-11-06T06:11:00Z</dcterms:modified>
</cp:coreProperties>
</file>