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>№</w:t>
      </w:r>
      <w:r w:rsidR="006B17E5">
        <w:rPr>
          <w:rFonts w:ascii="Times New Roman" w:hAnsi="Times New Roman"/>
          <w:b/>
          <w:sz w:val="24"/>
          <w:szCs w:val="24"/>
        </w:rPr>
        <w:t xml:space="preserve"> 78-205 от 27.01.2022 г.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proofErr w:type="gramStart"/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05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proofErr w:type="gramStart"/>
      <w:r w:rsidRPr="00AA3B52">
        <w:rPr>
          <w:rFonts w:ascii="Times New Roman" w:hAnsi="Times New Roman"/>
          <w:sz w:val="24"/>
          <w:szCs w:val="24"/>
        </w:rPr>
        <w:t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поселений Саратовской области», Федерального закона от 21 июня 2005 года № 97-ФЗ «О государственной регистрации уставов муниципальных образований» на основании Устава Осиновского муниципального образования, в целях приведения в соответствие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федеральным законам,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746E06" w:rsidRPr="00AA3B52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</w:t>
      </w:r>
      <w:r w:rsidR="000012DF">
        <w:rPr>
          <w:rFonts w:ascii="Times New Roman" w:hAnsi="Times New Roman"/>
          <w:sz w:val="24"/>
          <w:szCs w:val="24"/>
        </w:rPr>
        <w:t xml:space="preserve"> членов рабочей группы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192D99">
        <w:rPr>
          <w:rFonts w:ascii="Times New Roman" w:hAnsi="Times New Roman"/>
          <w:sz w:val="24"/>
          <w:szCs w:val="24"/>
        </w:rPr>
        <w:t>31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192D99">
        <w:rPr>
          <w:rFonts w:ascii="Times New Roman" w:hAnsi="Times New Roman"/>
          <w:sz w:val="24"/>
          <w:szCs w:val="24"/>
        </w:rPr>
        <w:t>января</w:t>
      </w:r>
      <w:r w:rsidRPr="00AA3B52">
        <w:rPr>
          <w:rFonts w:ascii="Times New Roman" w:hAnsi="Times New Roman"/>
          <w:sz w:val="24"/>
          <w:szCs w:val="24"/>
        </w:rPr>
        <w:t xml:space="preserve">  202</w:t>
      </w:r>
      <w:r w:rsidR="00192D99">
        <w:rPr>
          <w:rFonts w:ascii="Times New Roman" w:hAnsi="Times New Roman"/>
          <w:sz w:val="24"/>
          <w:szCs w:val="24"/>
        </w:rPr>
        <w:t>2</w:t>
      </w:r>
      <w:r w:rsidRPr="00AA3B52">
        <w:rPr>
          <w:rFonts w:ascii="Times New Roman" w:hAnsi="Times New Roman"/>
          <w:sz w:val="24"/>
          <w:szCs w:val="24"/>
        </w:rPr>
        <w:t xml:space="preserve"> года в 1</w:t>
      </w:r>
      <w:r w:rsidR="00CD2BBE">
        <w:rPr>
          <w:rFonts w:ascii="Times New Roman" w:hAnsi="Times New Roman"/>
          <w:sz w:val="24"/>
          <w:szCs w:val="24"/>
        </w:rPr>
        <w:t>1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Правила землепользования и застройки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lastRenderedPageBreak/>
        <w:t>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46E06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746E06" w:rsidRPr="00362EE4" w:rsidRDefault="00746E06" w:rsidP="00746E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E06" w:rsidRPr="00E7341B" w:rsidRDefault="00746E06" w:rsidP="00746E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6E06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</w:p>
    <w:p w:rsidR="00746E06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746E06" w:rsidRPr="00712A06" w:rsidRDefault="00746E06" w:rsidP="00746E06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46E06" w:rsidRPr="00874BA6" w:rsidRDefault="00746E06" w:rsidP="00746E06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B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74BA6">
          <w:rPr>
            <w:rFonts w:ascii="Times New Roman" w:eastAsia="Times New Roman" w:hAnsi="Times New Roman" w:cs="Times New Roman"/>
            <w:bCs/>
            <w:sz w:val="28"/>
            <w:szCs w:val="28"/>
          </w:rPr>
          <w:t>ст. 31, 32, 33</w:t>
        </w:r>
      </w:hyperlink>
      <w:r w:rsidRPr="00874BA6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874BA6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874BA6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8" w:history="1">
        <w:r w:rsidRPr="00874BA6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874BA6">
        <w:rPr>
          <w:rFonts w:ascii="Times New Roman" w:eastAsia="Times New Roman" w:hAnsi="Times New Roman" w:cs="Times New Roman"/>
          <w:sz w:val="28"/>
          <w:szCs w:val="28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746E06" w:rsidRPr="00874BA6" w:rsidRDefault="00746E06" w:rsidP="00746E0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06" w:rsidRPr="00874BA6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46E06" w:rsidRPr="00874BA6" w:rsidRDefault="00746E06" w:rsidP="00746E0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</w:p>
    <w:p w:rsidR="00746E06" w:rsidRPr="00666E2B" w:rsidRDefault="00746E06" w:rsidP="00746E06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6E2B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666E2B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666E2B">
        <w:rPr>
          <w:rFonts w:ascii="Times New Roman" w:eastAsia="Times New Roman" w:hAnsi="Times New Roman" w:cs="Times New Roman"/>
          <w:sz w:val="24"/>
          <w:szCs w:val="24"/>
        </w:rPr>
        <w:t>ледующие изменения:</w:t>
      </w:r>
    </w:p>
    <w:p w:rsidR="00746E06" w:rsidRPr="00666E2B" w:rsidRDefault="00746E06" w:rsidP="00746E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2B">
        <w:rPr>
          <w:rFonts w:ascii="Times New Roman" w:eastAsia="Times New Roman" w:hAnsi="Times New Roman" w:cs="Times New Roman"/>
          <w:sz w:val="24"/>
          <w:szCs w:val="24"/>
        </w:rPr>
        <w:t xml:space="preserve">статью 31 главы 7в </w:t>
      </w:r>
      <w:proofErr w:type="gramStart"/>
      <w:r w:rsidRPr="00666E2B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666E2B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зоны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– 2 (</w:t>
      </w:r>
      <w:r w:rsidRPr="00666E2B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>производственно-коммунальных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IV класса опасности (</w:t>
      </w:r>
      <w:r w:rsidRPr="00666E2B">
        <w:rPr>
          <w:rFonts w:ascii="Times New Roman" w:hAnsi="Times New Roman" w:cs="Times New Roman"/>
          <w:sz w:val="24"/>
          <w:szCs w:val="24"/>
        </w:rPr>
        <w:t>с СЗЗ 100м)</w:t>
      </w:r>
      <w:r w:rsidRPr="00666E2B">
        <w:rPr>
          <w:rFonts w:ascii="Times New Roman" w:eastAsia="Times New Roman" w:hAnsi="Times New Roman" w:cs="Times New Roman"/>
          <w:sz w:val="24"/>
          <w:szCs w:val="24"/>
        </w:rPr>
        <w:t>) изложить в новой редакции:</w:t>
      </w:r>
    </w:p>
    <w:p w:rsidR="00746E06" w:rsidRPr="00666E2B" w:rsidRDefault="00746E06" w:rsidP="00746E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E2B">
        <w:rPr>
          <w:rFonts w:ascii="Times New Roman" w:hAnsi="Times New Roman" w:cs="Times New Roman"/>
          <w:b/>
          <w:bCs/>
          <w:sz w:val="24"/>
          <w:szCs w:val="24"/>
        </w:rPr>
        <w:t>ПК – 2 Зона производственно-коммунальных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IV класса опасности (</w:t>
      </w:r>
      <w:r w:rsidRPr="00666E2B">
        <w:rPr>
          <w:rFonts w:ascii="Times New Roman" w:hAnsi="Times New Roman" w:cs="Times New Roman"/>
          <w:b/>
          <w:bCs/>
          <w:sz w:val="24"/>
          <w:szCs w:val="24"/>
        </w:rPr>
        <w:t>с СЗЗ 100м)</w:t>
      </w:r>
    </w:p>
    <w:p w:rsidR="00746E06" w:rsidRPr="00666E2B" w:rsidRDefault="00746E06" w:rsidP="0074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Зона ПК-2 выделена для обеспечения правовых условий формирования </w:t>
      </w:r>
      <w:proofErr w:type="spellStart"/>
      <w:r w:rsidRPr="00666E2B"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 w:rsidRPr="00666E2B">
        <w:rPr>
          <w:rFonts w:ascii="Times New Roman" w:hAnsi="Times New Roman" w:cs="Times New Roman"/>
          <w:sz w:val="24"/>
          <w:szCs w:val="24"/>
        </w:rPr>
        <w:t>-</w:t>
      </w:r>
    </w:p>
    <w:p w:rsidR="00746E06" w:rsidRPr="00666E2B" w:rsidRDefault="00746E06" w:rsidP="0074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производственных предприятий и складских баз IV класса опа</w:t>
      </w:r>
      <w:r>
        <w:rPr>
          <w:rFonts w:ascii="Times New Roman" w:hAnsi="Times New Roman" w:cs="Times New Roman"/>
          <w:sz w:val="24"/>
          <w:szCs w:val="24"/>
        </w:rPr>
        <w:t xml:space="preserve">сности, с низкими уровнями шума </w:t>
      </w:r>
      <w:r w:rsidRPr="00666E2B">
        <w:rPr>
          <w:rFonts w:ascii="Times New Roman" w:hAnsi="Times New Roman" w:cs="Times New Roman"/>
          <w:sz w:val="24"/>
          <w:szCs w:val="24"/>
        </w:rPr>
        <w:t>и загрязнения. Допускается широкий спектр коммерческих услуг, сопровождающих</w:t>
      </w:r>
    </w:p>
    <w:p w:rsidR="00746E06" w:rsidRPr="00666E2B" w:rsidRDefault="00746E06" w:rsidP="0074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производственную деятельность. Сочетание различных в</w:t>
      </w:r>
      <w:r>
        <w:rPr>
          <w:rFonts w:ascii="Times New Roman" w:hAnsi="Times New Roman" w:cs="Times New Roman"/>
          <w:sz w:val="24"/>
          <w:szCs w:val="24"/>
        </w:rPr>
        <w:t xml:space="preserve">идов разрешенного использования </w:t>
      </w:r>
      <w:r w:rsidRPr="00666E2B">
        <w:rPr>
          <w:rFonts w:ascii="Times New Roman" w:hAnsi="Times New Roman" w:cs="Times New Roman"/>
          <w:sz w:val="24"/>
          <w:szCs w:val="24"/>
        </w:rPr>
        <w:t>недвижимости в единой зоне возможно только при</w:t>
      </w:r>
      <w:r>
        <w:rPr>
          <w:rFonts w:ascii="Times New Roman" w:hAnsi="Times New Roman" w:cs="Times New Roman"/>
          <w:sz w:val="24"/>
          <w:szCs w:val="24"/>
        </w:rPr>
        <w:t xml:space="preserve"> условии соблюдения нормативных </w:t>
      </w:r>
      <w:r w:rsidRPr="00666E2B">
        <w:rPr>
          <w:rFonts w:ascii="Times New Roman" w:hAnsi="Times New Roman" w:cs="Times New Roman"/>
          <w:sz w:val="24"/>
          <w:szCs w:val="24"/>
        </w:rPr>
        <w:t>санитарных требований (санитарно-защитная зона 100м).</w:t>
      </w:r>
    </w:p>
    <w:p w:rsidR="00746E06" w:rsidRPr="00666E2B" w:rsidRDefault="00746E06" w:rsidP="00746E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666E2B">
        <w:rPr>
          <w:rFonts w:ascii="Times New Roman" w:hAnsi="Times New Roman" w:cs="Times New Roman"/>
          <w:sz w:val="24"/>
          <w:szCs w:val="24"/>
        </w:rPr>
        <w:t>1.Перечень основных и вспомогательных видов разрешённого использования объектов капитального строительства и земельных участков</w:t>
      </w:r>
    </w:p>
    <w:tbl>
      <w:tblPr>
        <w:tblW w:w="9497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4809"/>
        <w:gridCol w:w="2693"/>
      </w:tblGrid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666E2B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E2B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666E2B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E2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666E2B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E2B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t>Птицеводство</w:t>
            </w:r>
          </w:p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разведением домашних пород птиц, в том числе водоплавающих; размещение </w:t>
            </w:r>
            <w:r w:rsidRPr="00666E2B">
              <w:rPr>
                <w:rFonts w:ascii="Times New Roman" w:hAnsi="Times New Roman" w:cs="Times New Roman"/>
              </w:rPr>
              <w:lastRenderedPageBreak/>
              <w:t>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t xml:space="preserve">сооружения локального инженерного </w:t>
            </w:r>
            <w:r w:rsidRPr="00666E2B">
              <w:rPr>
                <w:rFonts w:ascii="Times New Roman" w:hAnsi="Times New Roman" w:cs="Times New Roman"/>
              </w:rPr>
              <w:lastRenderedPageBreak/>
              <w:t>обеспечения;</w:t>
            </w:r>
          </w:p>
          <w:p w:rsidR="00746E06" w:rsidRPr="00666E2B" w:rsidRDefault="00746E06" w:rsidP="00442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E2B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  <w:tr w:rsidR="00746E06" w:rsidRPr="00F26BFF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  <w:tr w:rsidR="00746E06" w:rsidRPr="00F26BFF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мусора; объекты пожарной охраны (резервуары для хранения воды); вспомогательные объекты технического, инженерно-технического обеспечения; хозяйственные постройки; сооружения локального инженерного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мусора; объекты пожарной охраны (резервуары для хранения воды); вспомогательные объекты технического, инженерно-технического обеспечения; хозяйственные постройки; сооружения локального инженерного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фарфоро-фаянсовой</w:t>
            </w:r>
            <w:proofErr w:type="spellEnd"/>
            <w:proofErr w:type="gramEnd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 и виды использования земельных участков, отнесенные действующими санитарными нормами к объектам с санитарно-защитной зоной не более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 административно-бытовые здания;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здания и сооружения, в которых осуществляются операции, технологически связанные с основным видом разрешенного использования; площадки для сбора бытового мусора и производственных отходов; объекты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технического, инженерно-технического обеспечения; скважины для забора воды на питьевые и хозяйственные нужды; хозяйственные постройки; сооружения локального инженерного обеспечения</w:t>
            </w:r>
            <w:proofErr w:type="gramEnd"/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капитального строительства и виды использования земельных участков, отнесенные действующими санитарными нормами к объектам с санитарно-защитной зоной не более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 административно-бытовые здания;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в которых осуществляются операции, технологически связанные с основным видом разрешенного использования; площадки для сбора бытового мусора и производственных отходов; объекты технического, инженерно-технического обеспечения; скважины для забора воды на питьевые и хозяйственные нужды; хозяйственные постройки; сооружения локального инженерного обеспечения</w:t>
            </w:r>
            <w:proofErr w:type="gramEnd"/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столярной продукции, сборных домов или их частей и тому подобной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капитального строительства и виды использования земельных участков, отнесенные действующими санитарными нормами к объектам с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санитарно-защитной зоной не более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 административно-бытовые здания;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в которых осуществляются операции, технологически связанные с основным видом разрешенного использования; площадки для сбора бытового мусора и производственных отходов; объекты технического, инженерно-технического обеспечения; скважины для забора воды на питьевые и хозяйственные нужды; хозяйственные постройки; сооружения локального инженерного обеспечения</w:t>
            </w:r>
            <w:proofErr w:type="gramEnd"/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91" w:tooltip="Коммунальное обслуживание" w:history="1"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.1, 3.2.3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стоянок для автомобилей сотрудников; гостевые автостоянки; гаражи служебного автотранспорта; сооружения локального инженерного обеспечения; 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  <w:p w:rsidR="00746E06" w:rsidRPr="00BC7EC3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стоянок для автомобилей сотрудников; гостевые автостоянки; гаражи служебного автотранспорта; сооружения локального инженерного обеспечения; площадки для сбора мусора; объекты пожарной </w:t>
            </w:r>
            <w:r w:rsidRPr="00B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(резервуары для хранения воды); объекты технического, инженерно-технического обеспечения</w:t>
            </w:r>
          </w:p>
        </w:tc>
      </w:tr>
      <w:tr w:rsidR="00746E06" w:rsidRPr="00F26BFF" w:rsidTr="00442C00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BC7EC3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3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746E06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E06" w:rsidRPr="00F26BFF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FF">
        <w:rPr>
          <w:rFonts w:ascii="Times New Roman" w:hAnsi="Times New Roman" w:cs="Times New Roman"/>
          <w:sz w:val="24"/>
          <w:szCs w:val="24"/>
        </w:rPr>
        <w:t>Примечание:</w:t>
      </w:r>
    </w:p>
    <w:p w:rsidR="00746E06" w:rsidRPr="00F26BFF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FF">
        <w:rPr>
          <w:rFonts w:ascii="Times New Roman" w:hAnsi="Times New Roman" w:cs="Times New Roman"/>
          <w:sz w:val="24"/>
          <w:szCs w:val="24"/>
        </w:rPr>
        <w:t xml:space="preserve">Размещение объектов, для которых устанавливаются санитарно-защитные зоны допускается при условии соблюдения требований </w:t>
      </w:r>
      <w:proofErr w:type="spellStart"/>
      <w:r w:rsidRPr="00F26BF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26BFF">
        <w:rPr>
          <w:rFonts w:ascii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 и в соответствии с Постановлением Правительства РФ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  <w:proofErr w:type="gramEnd"/>
    </w:p>
    <w:p w:rsidR="00746E06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E06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FF">
        <w:rPr>
          <w:rFonts w:ascii="Times New Roman" w:hAnsi="Times New Roman" w:cs="Times New Roman"/>
          <w:sz w:val="24"/>
          <w:szCs w:val="24"/>
        </w:rPr>
        <w:t>2. Перечень условно разрешенных и вспомогательных видов использования объектов капитального строительства и земельных участков</w:t>
      </w:r>
    </w:p>
    <w:p w:rsidR="00746E06" w:rsidRPr="00F26BFF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746"/>
        <w:gridCol w:w="2756"/>
      </w:tblGrid>
      <w:tr w:rsidR="00746E06" w:rsidRPr="00F26BFF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BFF">
              <w:rPr>
                <w:rFonts w:ascii="Times New Roman" w:hAnsi="Times New Roman" w:cs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BF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BFF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746E06" w:rsidRPr="00D40EBE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переработка </w:t>
            </w:r>
            <w:proofErr w:type="spellStart"/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постройки;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обеспечения;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Объекты технического,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капитального строительства и виды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земельных участков, отнесенные действующими санитарными нормами к объектам с санитарно-защитной зоной не более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 административно-бытовые здания;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в которых осуществляются операции, технологически связанные с основным видом разрешенного использования; площадки для сбора бытового мусора и производственных отходов; объекты технического, инженерно-технического обеспечения; скважины для забора воды на питьевые и хозяйственные нужды; хозяйственные постройки; сооружения локального инженерного обеспечения</w:t>
            </w:r>
            <w:proofErr w:type="gramEnd"/>
          </w:p>
        </w:tc>
      </w:tr>
      <w:tr w:rsidR="00746E06" w:rsidRPr="00D40EBE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кодами 2.7.1</w:t>
              </w:r>
            </w:hyperlink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723" w:history="1"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Объекты дорожного, инженерно-технического обеспечения</w:t>
            </w:r>
          </w:p>
        </w:tc>
      </w:tr>
      <w:tr w:rsidR="00746E06" w:rsidRPr="00D40EBE" w:rsidTr="00442C00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Гостевые автостоянки, информационные площадки, площадки для сбора мусора, объекты пожарной охраны (резервуары для </w:t>
            </w:r>
            <w:r w:rsidRPr="00F2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746E06" w:rsidRPr="00D40EBE" w:rsidRDefault="00746E06" w:rsidP="00746E06"/>
    <w:p w:rsidR="00746E06" w:rsidRPr="00F26BFF" w:rsidRDefault="00746E06" w:rsidP="00746E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26BFF">
        <w:rPr>
          <w:rFonts w:ascii="Times New Roman" w:hAnsi="Times New Roman" w:cs="Times New Roman"/>
          <w:sz w:val="24"/>
          <w:szCs w:val="24"/>
        </w:rPr>
        <w:t>Параметры застройки:</w:t>
      </w:r>
    </w:p>
    <w:p w:rsidR="00746E06" w:rsidRPr="00F26BFF" w:rsidRDefault="00746E06" w:rsidP="00746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80"/>
        <w:gridCol w:w="3801"/>
      </w:tblGrid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предельных параметров разрешенного строительства, реконструкции объектов</w:t>
            </w:r>
          </w:p>
          <w:p w:rsidR="00746E06" w:rsidRPr="00F26BFF" w:rsidRDefault="00746E06" w:rsidP="0044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Минимальная и максимальная площади земельных 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зданий,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 от границ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надземной части зданий, строений,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сооружений на территории</w:t>
            </w:r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F26BF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доля </w:t>
            </w:r>
            <w:proofErr w:type="gram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озеленённой</w:t>
            </w:r>
            <w:proofErr w:type="gramEnd"/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28 настоящих Правил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</w:p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для хранения индивидуального автотранспорта на территории земельных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28 настоящих Правил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мест на погрузочно-разгрузочных площадках на территории земельных участков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746E06" w:rsidRPr="00F26BFF" w:rsidTr="00442C0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6" w:rsidRPr="00F26BFF" w:rsidRDefault="00746E06" w:rsidP="00442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BF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746E06" w:rsidRPr="00F26BFF" w:rsidRDefault="00746E06" w:rsidP="0074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E06" w:rsidRPr="00F26BFF" w:rsidRDefault="00746E06" w:rsidP="0074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FF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не подлежат установлению.</w:t>
      </w:r>
    </w:p>
    <w:p w:rsidR="00746E06" w:rsidRDefault="00746E06" w:rsidP="00746E0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Default="00746E06" w:rsidP="00746E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80931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официального</w:t>
      </w:r>
      <w:r w:rsidRPr="00994BB3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</w:p>
    <w:p w:rsidR="00746E06" w:rsidRPr="00994BB3" w:rsidRDefault="00746E06" w:rsidP="00746E06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1A16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bookmarkEnd w:id="2"/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200A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D6D8A"/>
    <w:rsid w:val="00200A87"/>
    <w:rsid w:val="003F5A61"/>
    <w:rsid w:val="00570BC4"/>
    <w:rsid w:val="005723F9"/>
    <w:rsid w:val="005C1425"/>
    <w:rsid w:val="005C7969"/>
    <w:rsid w:val="00623D12"/>
    <w:rsid w:val="006B17E5"/>
    <w:rsid w:val="00746E06"/>
    <w:rsid w:val="0079238A"/>
    <w:rsid w:val="007A3479"/>
    <w:rsid w:val="00874D06"/>
    <w:rsid w:val="00903B25"/>
    <w:rsid w:val="00951B0E"/>
    <w:rsid w:val="00A04A93"/>
    <w:rsid w:val="00AA3B52"/>
    <w:rsid w:val="00AA677E"/>
    <w:rsid w:val="00AC5F83"/>
    <w:rsid w:val="00BB6115"/>
    <w:rsid w:val="00CD2BBE"/>
    <w:rsid w:val="00D13F50"/>
    <w:rsid w:val="00D2380F"/>
    <w:rsid w:val="00E803F2"/>
    <w:rsid w:val="00FB51DE"/>
    <w:rsid w:val="00F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2" TargetMode="External"/><Relationship Id="rId5" Type="http://schemas.openxmlformats.org/officeDocument/2006/relationships/hyperlink" Target="http://osinovskoe.mo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17</cp:revision>
  <cp:lastPrinted>2022-01-27T07:40:00Z</cp:lastPrinted>
  <dcterms:created xsi:type="dcterms:W3CDTF">2021-02-25T12:12:00Z</dcterms:created>
  <dcterms:modified xsi:type="dcterms:W3CDTF">2022-02-01T06:40:00Z</dcterms:modified>
</cp:coreProperties>
</file>